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5074" w14:textId="0BFB0FC7" w:rsidR="00DA272A" w:rsidRPr="00765F71" w:rsidRDefault="004B1456" w:rsidP="001A3313">
      <w:pPr>
        <w:jc w:val="center"/>
        <w:rPr>
          <w:rFonts w:asciiTheme="majorHAnsi" w:hAnsiTheme="majorHAnsi"/>
          <w:b/>
          <w:sz w:val="32"/>
          <w:szCs w:val="32"/>
        </w:rPr>
      </w:pPr>
      <w:r w:rsidRPr="00765F71">
        <w:rPr>
          <w:rFonts w:asciiTheme="majorHAnsi" w:hAnsiTheme="majorHAnsi"/>
          <w:b/>
          <w:sz w:val="32"/>
          <w:szCs w:val="32"/>
        </w:rPr>
        <w:t>Jaarverslag 20</w:t>
      </w:r>
      <w:r w:rsidR="003D58FC">
        <w:rPr>
          <w:rFonts w:asciiTheme="majorHAnsi" w:hAnsiTheme="majorHAnsi"/>
          <w:b/>
          <w:sz w:val="32"/>
          <w:szCs w:val="32"/>
        </w:rPr>
        <w:t>2</w:t>
      </w:r>
      <w:r w:rsidR="007E7B0A">
        <w:rPr>
          <w:rFonts w:asciiTheme="majorHAnsi" w:hAnsiTheme="majorHAnsi"/>
          <w:b/>
          <w:sz w:val="32"/>
          <w:szCs w:val="32"/>
        </w:rPr>
        <w:t>1</w:t>
      </w:r>
      <w:r w:rsidRPr="00765F71">
        <w:rPr>
          <w:rFonts w:asciiTheme="majorHAnsi" w:hAnsiTheme="majorHAnsi"/>
          <w:b/>
          <w:sz w:val="32"/>
          <w:szCs w:val="32"/>
        </w:rPr>
        <w:t xml:space="preserve"> </w:t>
      </w:r>
      <w:r w:rsidR="007F07F4">
        <w:rPr>
          <w:rFonts w:asciiTheme="majorHAnsi" w:hAnsiTheme="majorHAnsi"/>
          <w:b/>
          <w:sz w:val="32"/>
          <w:szCs w:val="32"/>
        </w:rPr>
        <w:br/>
      </w:r>
      <w:r w:rsidRPr="00765F71">
        <w:rPr>
          <w:rFonts w:asciiTheme="majorHAnsi" w:hAnsiTheme="majorHAnsi"/>
          <w:b/>
          <w:sz w:val="32"/>
          <w:szCs w:val="32"/>
        </w:rPr>
        <w:t>Stichting De Kale</w:t>
      </w:r>
    </w:p>
    <w:p w14:paraId="6CAA14E8" w14:textId="77777777" w:rsidR="001A3313" w:rsidRDefault="001A3313">
      <w:pPr>
        <w:rPr>
          <w:rFonts w:asciiTheme="majorHAnsi" w:hAnsiTheme="majorHAnsi"/>
          <w:sz w:val="24"/>
          <w:szCs w:val="24"/>
        </w:rPr>
      </w:pPr>
    </w:p>
    <w:p w14:paraId="32851359" w14:textId="55D717C3" w:rsidR="004C101E" w:rsidRDefault="007E7B0A">
      <w:pPr>
        <w:rPr>
          <w:rFonts w:asciiTheme="majorHAnsi" w:hAnsiTheme="majorHAnsi"/>
          <w:bCs/>
          <w:sz w:val="24"/>
          <w:szCs w:val="24"/>
        </w:rPr>
      </w:pPr>
      <w:r>
        <w:rPr>
          <w:rFonts w:asciiTheme="majorHAnsi" w:hAnsiTheme="majorHAnsi"/>
          <w:bCs/>
          <w:sz w:val="24"/>
          <w:szCs w:val="24"/>
        </w:rPr>
        <w:t>De eerste helft van h</w:t>
      </w:r>
      <w:r w:rsidR="007F07F4" w:rsidRPr="007F07F4">
        <w:rPr>
          <w:rFonts w:asciiTheme="majorHAnsi" w:hAnsiTheme="majorHAnsi"/>
          <w:bCs/>
          <w:sz w:val="24"/>
          <w:szCs w:val="24"/>
        </w:rPr>
        <w:t>et jaar 20</w:t>
      </w:r>
      <w:r w:rsidR="003D58FC">
        <w:rPr>
          <w:rFonts w:asciiTheme="majorHAnsi" w:hAnsiTheme="majorHAnsi"/>
          <w:bCs/>
          <w:sz w:val="24"/>
          <w:szCs w:val="24"/>
        </w:rPr>
        <w:t>2</w:t>
      </w:r>
      <w:r>
        <w:rPr>
          <w:rFonts w:asciiTheme="majorHAnsi" w:hAnsiTheme="majorHAnsi"/>
          <w:bCs/>
          <w:sz w:val="24"/>
          <w:szCs w:val="24"/>
        </w:rPr>
        <w:t>1</w:t>
      </w:r>
      <w:r w:rsidR="003D58FC">
        <w:rPr>
          <w:rFonts w:asciiTheme="majorHAnsi" w:hAnsiTheme="majorHAnsi"/>
          <w:bCs/>
          <w:sz w:val="24"/>
          <w:szCs w:val="24"/>
        </w:rPr>
        <w:t xml:space="preserve"> stond </w:t>
      </w:r>
      <w:r>
        <w:rPr>
          <w:rFonts w:asciiTheme="majorHAnsi" w:hAnsiTheme="majorHAnsi"/>
          <w:bCs/>
          <w:sz w:val="24"/>
          <w:szCs w:val="24"/>
        </w:rPr>
        <w:t xml:space="preserve">nog </w:t>
      </w:r>
      <w:r w:rsidR="005D0FEF">
        <w:rPr>
          <w:rFonts w:asciiTheme="majorHAnsi" w:hAnsiTheme="majorHAnsi"/>
          <w:bCs/>
          <w:sz w:val="24"/>
          <w:szCs w:val="24"/>
        </w:rPr>
        <w:t>zeer</w:t>
      </w:r>
      <w:r>
        <w:rPr>
          <w:rFonts w:asciiTheme="majorHAnsi" w:hAnsiTheme="majorHAnsi"/>
          <w:bCs/>
          <w:sz w:val="24"/>
          <w:szCs w:val="24"/>
        </w:rPr>
        <w:t xml:space="preserve"> </w:t>
      </w:r>
      <w:r w:rsidR="003D58FC">
        <w:rPr>
          <w:rFonts w:asciiTheme="majorHAnsi" w:hAnsiTheme="majorHAnsi"/>
          <w:bCs/>
          <w:sz w:val="24"/>
          <w:szCs w:val="24"/>
        </w:rPr>
        <w:t xml:space="preserve">in het teken van het corona virus. </w:t>
      </w:r>
      <w:r>
        <w:rPr>
          <w:rFonts w:asciiTheme="majorHAnsi" w:hAnsiTheme="majorHAnsi"/>
          <w:bCs/>
          <w:sz w:val="24"/>
          <w:szCs w:val="24"/>
        </w:rPr>
        <w:t xml:space="preserve">Op </w:t>
      </w:r>
      <w:r w:rsidR="007839D2">
        <w:rPr>
          <w:rFonts w:asciiTheme="majorHAnsi" w:hAnsiTheme="majorHAnsi"/>
          <w:bCs/>
          <w:sz w:val="24"/>
          <w:szCs w:val="24"/>
        </w:rPr>
        <w:t xml:space="preserve">28 april werd de avondklok opgeheven en pas op </w:t>
      </w:r>
      <w:r>
        <w:rPr>
          <w:rFonts w:asciiTheme="majorHAnsi" w:hAnsiTheme="majorHAnsi"/>
          <w:bCs/>
          <w:sz w:val="24"/>
          <w:szCs w:val="24"/>
        </w:rPr>
        <w:t xml:space="preserve">5 juni 2021 </w:t>
      </w:r>
      <w:r w:rsidR="005D0FEF">
        <w:rPr>
          <w:rFonts w:asciiTheme="majorHAnsi" w:hAnsiTheme="majorHAnsi"/>
          <w:bCs/>
          <w:sz w:val="24"/>
          <w:szCs w:val="24"/>
        </w:rPr>
        <w:t>werd</w:t>
      </w:r>
      <w:r>
        <w:rPr>
          <w:rFonts w:asciiTheme="majorHAnsi" w:hAnsiTheme="majorHAnsi"/>
          <w:bCs/>
          <w:sz w:val="24"/>
          <w:szCs w:val="24"/>
        </w:rPr>
        <w:t xml:space="preserve"> de lockdown beëindigd. </w:t>
      </w:r>
      <w:r w:rsidR="007839D2">
        <w:rPr>
          <w:rFonts w:asciiTheme="majorHAnsi" w:hAnsiTheme="majorHAnsi"/>
          <w:bCs/>
          <w:sz w:val="24"/>
          <w:szCs w:val="24"/>
        </w:rPr>
        <w:t>In deze periode heeft De Kale geen voorstellingen kunnen spelen, maar werden wel veel plannen besproken en voorstellingen voorbereid, o.a. Een ander licht.</w:t>
      </w:r>
      <w:r w:rsidR="00BA7A15">
        <w:rPr>
          <w:rFonts w:asciiTheme="majorHAnsi" w:hAnsiTheme="majorHAnsi"/>
          <w:bCs/>
          <w:sz w:val="24"/>
          <w:szCs w:val="24"/>
        </w:rPr>
        <w:t xml:space="preserve"> In de tweede helft van het jaar kon er gelukkig weer wél gespeeld worden.</w:t>
      </w:r>
    </w:p>
    <w:p w14:paraId="75958DCE" w14:textId="3D4AE2AC" w:rsidR="007839D2" w:rsidRDefault="007839D2">
      <w:pPr>
        <w:rPr>
          <w:rFonts w:asciiTheme="majorHAnsi" w:hAnsiTheme="majorHAnsi"/>
          <w:bCs/>
          <w:sz w:val="24"/>
          <w:szCs w:val="24"/>
        </w:rPr>
      </w:pPr>
      <w:r w:rsidRPr="007839D2">
        <w:rPr>
          <w:rFonts w:asciiTheme="majorHAnsi" w:hAnsiTheme="majorHAnsi"/>
          <w:b/>
          <w:sz w:val="24"/>
          <w:szCs w:val="24"/>
        </w:rPr>
        <w:t>Gastles op 11 juni.</w:t>
      </w:r>
      <w:r>
        <w:rPr>
          <w:rFonts w:asciiTheme="majorHAnsi" w:hAnsiTheme="majorHAnsi"/>
          <w:bCs/>
          <w:sz w:val="24"/>
          <w:szCs w:val="24"/>
        </w:rPr>
        <w:br/>
      </w:r>
      <w:r w:rsidRPr="007839D2">
        <w:rPr>
          <w:rFonts w:asciiTheme="majorHAnsi" w:hAnsiTheme="majorHAnsi"/>
          <w:bCs/>
          <w:sz w:val="24"/>
          <w:szCs w:val="24"/>
        </w:rPr>
        <w:t>Op 11 juni w</w:t>
      </w:r>
      <w:r>
        <w:rPr>
          <w:rFonts w:asciiTheme="majorHAnsi" w:hAnsiTheme="majorHAnsi"/>
          <w:bCs/>
          <w:sz w:val="24"/>
          <w:szCs w:val="24"/>
        </w:rPr>
        <w:t>e</w:t>
      </w:r>
      <w:r w:rsidRPr="007839D2">
        <w:rPr>
          <w:rFonts w:asciiTheme="majorHAnsi" w:hAnsiTheme="majorHAnsi"/>
          <w:bCs/>
          <w:sz w:val="24"/>
          <w:szCs w:val="24"/>
        </w:rPr>
        <w:t>rden er g</w:t>
      </w:r>
      <w:r>
        <w:rPr>
          <w:rFonts w:asciiTheme="majorHAnsi" w:hAnsiTheme="majorHAnsi"/>
          <w:bCs/>
          <w:sz w:val="24"/>
          <w:szCs w:val="24"/>
        </w:rPr>
        <w:t xml:space="preserve">astlessen over Bredero gegeven op De </w:t>
      </w:r>
      <w:proofErr w:type="spellStart"/>
      <w:r>
        <w:rPr>
          <w:rFonts w:asciiTheme="majorHAnsi" w:hAnsiTheme="majorHAnsi"/>
          <w:bCs/>
          <w:sz w:val="24"/>
          <w:szCs w:val="24"/>
        </w:rPr>
        <w:t>Berkenschutse</w:t>
      </w:r>
      <w:proofErr w:type="spellEnd"/>
      <w:r>
        <w:rPr>
          <w:rFonts w:asciiTheme="majorHAnsi" w:hAnsiTheme="majorHAnsi"/>
          <w:bCs/>
          <w:sz w:val="24"/>
          <w:szCs w:val="24"/>
        </w:rPr>
        <w:t>, een middelbare school in Heeze.</w:t>
      </w:r>
    </w:p>
    <w:p w14:paraId="74238EB4" w14:textId="6C7753BB" w:rsidR="007839D2" w:rsidRDefault="007839D2">
      <w:pPr>
        <w:rPr>
          <w:rFonts w:asciiTheme="majorHAnsi" w:hAnsiTheme="majorHAnsi"/>
          <w:bCs/>
          <w:sz w:val="24"/>
          <w:szCs w:val="24"/>
        </w:rPr>
      </w:pPr>
      <w:r w:rsidRPr="00BA7A15">
        <w:rPr>
          <w:rFonts w:asciiTheme="majorHAnsi" w:hAnsiTheme="majorHAnsi"/>
          <w:b/>
          <w:sz w:val="24"/>
          <w:szCs w:val="24"/>
          <w:lang w:val="en-GB"/>
        </w:rPr>
        <w:t xml:space="preserve">Molenaar in </w:t>
      </w:r>
      <w:proofErr w:type="spellStart"/>
      <w:r w:rsidRPr="00BA7A15">
        <w:rPr>
          <w:rFonts w:asciiTheme="majorHAnsi" w:hAnsiTheme="majorHAnsi"/>
          <w:b/>
          <w:sz w:val="24"/>
          <w:szCs w:val="24"/>
          <w:lang w:val="en-GB"/>
        </w:rPr>
        <w:t>tuin</w:t>
      </w:r>
      <w:proofErr w:type="spellEnd"/>
      <w:r w:rsidRPr="00BA7A15">
        <w:rPr>
          <w:rFonts w:asciiTheme="majorHAnsi" w:hAnsiTheme="majorHAnsi"/>
          <w:b/>
          <w:sz w:val="24"/>
          <w:szCs w:val="24"/>
          <w:lang w:val="en-GB"/>
        </w:rPr>
        <w:t>.</w:t>
      </w:r>
      <w:r>
        <w:rPr>
          <w:rFonts w:asciiTheme="majorHAnsi" w:hAnsiTheme="majorHAnsi"/>
          <w:bCs/>
          <w:sz w:val="24"/>
          <w:szCs w:val="24"/>
          <w:lang w:val="en-GB"/>
        </w:rPr>
        <w:br/>
      </w:r>
      <w:r w:rsidRPr="007839D2">
        <w:rPr>
          <w:rFonts w:asciiTheme="majorHAnsi" w:hAnsiTheme="majorHAnsi"/>
          <w:bCs/>
          <w:sz w:val="24"/>
          <w:szCs w:val="24"/>
        </w:rPr>
        <w:t>Op 29 augustus speelden we D</w:t>
      </w:r>
      <w:r>
        <w:rPr>
          <w:rFonts w:asciiTheme="majorHAnsi" w:hAnsiTheme="majorHAnsi"/>
          <w:bCs/>
          <w:sz w:val="24"/>
          <w:szCs w:val="24"/>
        </w:rPr>
        <w:t>e Klucht van de Molenaar in een privétuin in Renswoude.</w:t>
      </w:r>
    </w:p>
    <w:p w14:paraId="13F830D3" w14:textId="7562ABA7" w:rsidR="008E13B1" w:rsidRPr="005D0FEF" w:rsidRDefault="00BA7A15">
      <w:pPr>
        <w:rPr>
          <w:rFonts w:asciiTheme="majorHAnsi" w:hAnsiTheme="majorHAnsi"/>
          <w:bCs/>
          <w:i/>
          <w:iCs/>
          <w:sz w:val="24"/>
          <w:szCs w:val="24"/>
        </w:rPr>
      </w:pPr>
      <w:r w:rsidRPr="00BA7A15">
        <w:rPr>
          <w:rFonts w:asciiTheme="majorHAnsi" w:hAnsiTheme="majorHAnsi"/>
          <w:b/>
          <w:sz w:val="24"/>
          <w:szCs w:val="24"/>
          <w:lang w:val="en-GB"/>
        </w:rPr>
        <w:t>Een Ander Licht.</w:t>
      </w:r>
      <w:r w:rsidR="007D1F01">
        <w:rPr>
          <w:rFonts w:asciiTheme="majorHAnsi" w:hAnsiTheme="majorHAnsi"/>
          <w:b/>
          <w:sz w:val="24"/>
          <w:szCs w:val="24"/>
          <w:lang w:val="en-GB"/>
        </w:rPr>
        <w:br/>
      </w:r>
      <w:r w:rsidR="007D1F01" w:rsidRPr="007D1F01">
        <w:rPr>
          <w:rFonts w:asciiTheme="majorHAnsi" w:hAnsiTheme="majorHAnsi"/>
          <w:bCs/>
          <w:sz w:val="24"/>
          <w:szCs w:val="24"/>
        </w:rPr>
        <w:t>Al in 202</w:t>
      </w:r>
      <w:r w:rsidR="007D1F01">
        <w:rPr>
          <w:rFonts w:asciiTheme="majorHAnsi" w:hAnsiTheme="majorHAnsi"/>
          <w:bCs/>
          <w:sz w:val="24"/>
          <w:szCs w:val="24"/>
        </w:rPr>
        <w:t>0</w:t>
      </w:r>
      <w:r w:rsidR="007D1F01" w:rsidRPr="007D1F01">
        <w:rPr>
          <w:rFonts w:asciiTheme="majorHAnsi" w:hAnsiTheme="majorHAnsi"/>
          <w:bCs/>
          <w:sz w:val="24"/>
          <w:szCs w:val="24"/>
        </w:rPr>
        <w:t xml:space="preserve"> waren de voorbereidingen begonnen voor </w:t>
      </w:r>
      <w:r w:rsidR="007D1F01" w:rsidRPr="007D1F01">
        <w:rPr>
          <w:rFonts w:asciiTheme="majorHAnsi" w:hAnsiTheme="majorHAnsi"/>
          <w:bCs/>
          <w:i/>
          <w:iCs/>
          <w:sz w:val="24"/>
          <w:szCs w:val="24"/>
        </w:rPr>
        <w:t>Een ander licht</w:t>
      </w:r>
      <w:r w:rsidR="007D1F01">
        <w:rPr>
          <w:rFonts w:asciiTheme="majorHAnsi" w:hAnsiTheme="majorHAnsi"/>
          <w:b/>
          <w:sz w:val="24"/>
          <w:szCs w:val="24"/>
        </w:rPr>
        <w:t xml:space="preserve">. </w:t>
      </w:r>
      <w:r w:rsidR="007D1F01" w:rsidRPr="007D1F01">
        <w:rPr>
          <w:rFonts w:asciiTheme="majorHAnsi" w:hAnsiTheme="majorHAnsi"/>
          <w:bCs/>
          <w:sz w:val="24"/>
          <w:szCs w:val="24"/>
        </w:rPr>
        <w:t>Deze voorstelling is in samenwerking met het Dordrechts Museum ontstaan</w:t>
      </w:r>
      <w:r w:rsidR="007D1F01">
        <w:rPr>
          <w:rFonts w:asciiTheme="majorHAnsi" w:hAnsiTheme="majorHAnsi"/>
          <w:bCs/>
          <w:sz w:val="24"/>
          <w:szCs w:val="24"/>
        </w:rPr>
        <w:t xml:space="preserve"> en werd gespeeld in het kader van en tijdens de tentoonstelling </w:t>
      </w:r>
      <w:r w:rsidR="007D1F01" w:rsidRPr="007D1F01">
        <w:rPr>
          <w:rFonts w:asciiTheme="majorHAnsi" w:hAnsiTheme="majorHAnsi"/>
          <w:bCs/>
          <w:i/>
          <w:iCs/>
          <w:sz w:val="24"/>
          <w:szCs w:val="24"/>
        </w:rPr>
        <w:t>In het licht van Cuyp</w:t>
      </w:r>
      <w:r w:rsidR="007D1F01" w:rsidRPr="005D0FEF">
        <w:rPr>
          <w:rFonts w:asciiTheme="majorHAnsi" w:hAnsiTheme="majorHAnsi"/>
          <w:bCs/>
          <w:sz w:val="24"/>
          <w:szCs w:val="24"/>
        </w:rPr>
        <w:t xml:space="preserve">. </w:t>
      </w:r>
      <w:r w:rsidR="005D0FEF" w:rsidRPr="005D0FEF">
        <w:rPr>
          <w:rFonts w:asciiTheme="majorHAnsi" w:hAnsiTheme="majorHAnsi"/>
          <w:bCs/>
          <w:sz w:val="24"/>
          <w:szCs w:val="24"/>
        </w:rPr>
        <w:t>Deze tentoonstelling liet mooie werken van de Dordtse schilder Albert Cuyp zien en zijn invloed op romantische Engelse schilders als Turner</w:t>
      </w:r>
      <w:r w:rsidR="005D0FEF">
        <w:rPr>
          <w:rFonts w:asciiTheme="majorHAnsi" w:hAnsiTheme="majorHAnsi"/>
          <w:bCs/>
          <w:sz w:val="24"/>
          <w:szCs w:val="24"/>
        </w:rPr>
        <w:t xml:space="preserve"> en </w:t>
      </w:r>
      <w:proofErr w:type="spellStart"/>
      <w:r w:rsidR="005D0FEF" w:rsidRPr="005D0FEF">
        <w:rPr>
          <w:rFonts w:asciiTheme="majorHAnsi" w:hAnsiTheme="majorHAnsi"/>
          <w:bCs/>
          <w:sz w:val="24"/>
          <w:szCs w:val="24"/>
        </w:rPr>
        <w:t>Constable</w:t>
      </w:r>
      <w:proofErr w:type="spellEnd"/>
      <w:r w:rsidR="005D0FEF" w:rsidRPr="005D0FEF">
        <w:rPr>
          <w:rFonts w:asciiTheme="majorHAnsi" w:hAnsiTheme="majorHAnsi"/>
          <w:bCs/>
          <w:sz w:val="24"/>
          <w:szCs w:val="24"/>
        </w:rPr>
        <w:t>.</w:t>
      </w:r>
      <w:r w:rsidR="005D0FEF" w:rsidRPr="005D0FEF">
        <w:rPr>
          <w:rFonts w:asciiTheme="majorHAnsi" w:hAnsiTheme="majorHAnsi"/>
          <w:bCs/>
          <w:sz w:val="24"/>
          <w:szCs w:val="24"/>
        </w:rPr>
        <w:br/>
      </w:r>
      <w:r w:rsidR="007D1F01" w:rsidRPr="007D1F01">
        <w:rPr>
          <w:rFonts w:asciiTheme="majorHAnsi" w:hAnsiTheme="majorHAnsi"/>
          <w:bCs/>
          <w:sz w:val="24"/>
          <w:szCs w:val="24"/>
        </w:rPr>
        <w:t>In gesprekken met het museum werden de organisatorische zaken besproken</w:t>
      </w:r>
      <w:r w:rsidR="007D1F01">
        <w:rPr>
          <w:rFonts w:asciiTheme="majorHAnsi" w:hAnsiTheme="majorHAnsi"/>
          <w:bCs/>
          <w:sz w:val="24"/>
          <w:szCs w:val="24"/>
        </w:rPr>
        <w:t xml:space="preserve"> en Jeremy Baker en Vastert van Aardenne hadden een inspirerend gesprek met Sander </w:t>
      </w:r>
      <w:proofErr w:type="spellStart"/>
      <w:r w:rsidR="007D1F01">
        <w:rPr>
          <w:rFonts w:asciiTheme="majorHAnsi" w:hAnsiTheme="majorHAnsi"/>
          <w:bCs/>
          <w:sz w:val="24"/>
          <w:szCs w:val="24"/>
        </w:rPr>
        <w:t>Paarlberg</w:t>
      </w:r>
      <w:proofErr w:type="spellEnd"/>
      <w:r w:rsidR="007D1F01">
        <w:rPr>
          <w:rFonts w:asciiTheme="majorHAnsi" w:hAnsiTheme="majorHAnsi"/>
          <w:bCs/>
          <w:sz w:val="24"/>
          <w:szCs w:val="24"/>
        </w:rPr>
        <w:t xml:space="preserve">, conservator en samensteller van de tentoonstelling. Uiteindelijk schreef Jeremy Baker een prachtige toneeltekst waarin hij Albert Cuyp en William Turner op wonderbaarlijke wijze met elkaar in contact liet komen. Het werd een mooie voorstelling over inspiratie die als heel passend bij de tentoonstelling werd ervaren. </w:t>
      </w:r>
      <w:r w:rsidR="008E13B1">
        <w:rPr>
          <w:rFonts w:asciiTheme="majorHAnsi" w:hAnsiTheme="majorHAnsi"/>
          <w:bCs/>
          <w:sz w:val="24"/>
          <w:szCs w:val="24"/>
        </w:rPr>
        <w:t xml:space="preserve">Victor van </w:t>
      </w:r>
      <w:proofErr w:type="spellStart"/>
      <w:r w:rsidR="008E13B1">
        <w:rPr>
          <w:rFonts w:asciiTheme="majorHAnsi" w:hAnsiTheme="majorHAnsi"/>
          <w:bCs/>
          <w:sz w:val="24"/>
          <w:szCs w:val="24"/>
        </w:rPr>
        <w:t>Swaay</w:t>
      </w:r>
      <w:proofErr w:type="spellEnd"/>
      <w:r w:rsidR="008E13B1">
        <w:rPr>
          <w:rFonts w:asciiTheme="majorHAnsi" w:hAnsiTheme="majorHAnsi"/>
          <w:bCs/>
          <w:sz w:val="24"/>
          <w:szCs w:val="24"/>
        </w:rPr>
        <w:t xml:space="preserve"> was regisseur en Mirjam Scholten ontwierp een lichtplan. Vastert van Aardenne speelde Albert Cuyp en Stijn </w:t>
      </w:r>
      <w:proofErr w:type="spellStart"/>
      <w:r w:rsidR="008E13B1">
        <w:rPr>
          <w:rFonts w:asciiTheme="majorHAnsi" w:hAnsiTheme="majorHAnsi"/>
          <w:bCs/>
          <w:sz w:val="24"/>
          <w:szCs w:val="24"/>
        </w:rPr>
        <w:t>Westenend</w:t>
      </w:r>
      <w:proofErr w:type="spellEnd"/>
      <w:r w:rsidR="008E13B1">
        <w:rPr>
          <w:rFonts w:asciiTheme="majorHAnsi" w:hAnsiTheme="majorHAnsi"/>
          <w:bCs/>
          <w:sz w:val="24"/>
          <w:szCs w:val="24"/>
        </w:rPr>
        <w:t xml:space="preserve"> William Turner.</w:t>
      </w:r>
    </w:p>
    <w:p w14:paraId="762D720E" w14:textId="48951457" w:rsidR="007D1F01" w:rsidRDefault="007D1F01">
      <w:pPr>
        <w:rPr>
          <w:rFonts w:asciiTheme="majorHAnsi" w:hAnsiTheme="majorHAnsi"/>
          <w:bCs/>
          <w:sz w:val="24"/>
          <w:szCs w:val="24"/>
        </w:rPr>
      </w:pPr>
      <w:r>
        <w:rPr>
          <w:rFonts w:asciiTheme="majorHAnsi" w:hAnsiTheme="majorHAnsi"/>
          <w:bCs/>
          <w:sz w:val="24"/>
          <w:szCs w:val="24"/>
        </w:rPr>
        <w:t xml:space="preserve">De voorstellingen vonden vanaf 6 oktober plaats in woonhuis </w:t>
      </w:r>
      <w:proofErr w:type="spellStart"/>
      <w:r>
        <w:rPr>
          <w:rFonts w:asciiTheme="majorHAnsi" w:hAnsiTheme="majorHAnsi"/>
          <w:bCs/>
          <w:sz w:val="24"/>
          <w:szCs w:val="24"/>
        </w:rPr>
        <w:t>Maartensgat</w:t>
      </w:r>
      <w:proofErr w:type="spellEnd"/>
      <w:r>
        <w:rPr>
          <w:rFonts w:asciiTheme="majorHAnsi" w:hAnsiTheme="majorHAnsi"/>
          <w:bCs/>
          <w:sz w:val="24"/>
          <w:szCs w:val="24"/>
        </w:rPr>
        <w:t xml:space="preserve"> 1. </w:t>
      </w:r>
      <w:r w:rsidR="008E13B1">
        <w:rPr>
          <w:rFonts w:asciiTheme="majorHAnsi" w:hAnsiTheme="majorHAnsi"/>
          <w:bCs/>
          <w:sz w:val="24"/>
          <w:szCs w:val="24"/>
        </w:rPr>
        <w:t xml:space="preserve">Aangezien er per voorstelling plaats was voor 25 bezoekers, speelden we op vrijdag, zaterdag en zondag steeds twee maal. Vanaf 28 november moesten de voorstellingen stoppen vanwege de weer ingestelde coronamaatregelen. Van 26 februari tot en met 23 april werd de voorstelling weer opgepakt. Uiteindelijk hebben we van </w:t>
      </w:r>
      <w:r w:rsidR="008E13B1" w:rsidRPr="008E13B1">
        <w:rPr>
          <w:rFonts w:asciiTheme="majorHAnsi" w:hAnsiTheme="majorHAnsi"/>
          <w:bCs/>
          <w:i/>
          <w:iCs/>
          <w:sz w:val="24"/>
          <w:szCs w:val="24"/>
        </w:rPr>
        <w:t>Een ander licht</w:t>
      </w:r>
      <w:r w:rsidR="008E13B1">
        <w:rPr>
          <w:rFonts w:asciiTheme="majorHAnsi" w:hAnsiTheme="majorHAnsi"/>
          <w:bCs/>
          <w:sz w:val="24"/>
          <w:szCs w:val="24"/>
        </w:rPr>
        <w:t xml:space="preserve"> </w:t>
      </w:r>
      <w:r w:rsidR="005D0FEF">
        <w:rPr>
          <w:rFonts w:asciiTheme="majorHAnsi" w:hAnsiTheme="majorHAnsi"/>
          <w:bCs/>
          <w:sz w:val="24"/>
          <w:szCs w:val="24"/>
        </w:rPr>
        <w:br/>
      </w:r>
      <w:r w:rsidR="008E13B1">
        <w:rPr>
          <w:rFonts w:asciiTheme="majorHAnsi" w:hAnsiTheme="majorHAnsi"/>
          <w:bCs/>
          <w:sz w:val="24"/>
          <w:szCs w:val="24"/>
        </w:rPr>
        <w:t xml:space="preserve">62 voorstellingen in 34 dagen gespeeld. Er waren 1283 betalende bezoekers. </w:t>
      </w:r>
      <w:r w:rsidR="005D0FEF">
        <w:rPr>
          <w:rFonts w:asciiTheme="majorHAnsi" w:hAnsiTheme="majorHAnsi"/>
          <w:bCs/>
          <w:sz w:val="24"/>
          <w:szCs w:val="24"/>
        </w:rPr>
        <w:br/>
      </w:r>
      <w:r w:rsidR="008E13B1">
        <w:rPr>
          <w:rFonts w:asciiTheme="majorHAnsi" w:hAnsiTheme="majorHAnsi"/>
          <w:bCs/>
          <w:sz w:val="24"/>
          <w:szCs w:val="24"/>
        </w:rPr>
        <w:t>We kijken terug op een zeer succesvolle voorstelling.</w:t>
      </w:r>
    </w:p>
    <w:p w14:paraId="5D4537C6" w14:textId="77777777" w:rsidR="004E29ED" w:rsidRDefault="004E29ED">
      <w:pPr>
        <w:rPr>
          <w:rFonts w:asciiTheme="majorHAnsi" w:hAnsiTheme="majorHAnsi"/>
          <w:b/>
          <w:sz w:val="24"/>
          <w:szCs w:val="24"/>
        </w:rPr>
      </w:pPr>
    </w:p>
    <w:p w14:paraId="2BA64531" w14:textId="77777777" w:rsidR="004E29ED" w:rsidRDefault="004E29ED">
      <w:pPr>
        <w:rPr>
          <w:rFonts w:asciiTheme="majorHAnsi" w:hAnsiTheme="majorHAnsi"/>
          <w:b/>
          <w:sz w:val="24"/>
          <w:szCs w:val="24"/>
        </w:rPr>
      </w:pPr>
    </w:p>
    <w:p w14:paraId="6EE2E5EA" w14:textId="77777777" w:rsidR="004E29ED" w:rsidRDefault="004E29ED">
      <w:pPr>
        <w:rPr>
          <w:rFonts w:asciiTheme="majorHAnsi" w:hAnsiTheme="majorHAnsi"/>
          <w:b/>
          <w:sz w:val="24"/>
          <w:szCs w:val="24"/>
        </w:rPr>
      </w:pPr>
    </w:p>
    <w:p w14:paraId="7B9ABCE1" w14:textId="358A4C22" w:rsidR="008E13B1" w:rsidRDefault="008E13B1">
      <w:pPr>
        <w:rPr>
          <w:rFonts w:asciiTheme="majorHAnsi" w:hAnsiTheme="majorHAnsi"/>
          <w:bCs/>
          <w:sz w:val="24"/>
          <w:szCs w:val="24"/>
        </w:rPr>
      </w:pPr>
      <w:r w:rsidRPr="007E0607">
        <w:rPr>
          <w:rFonts w:asciiTheme="majorHAnsi" w:hAnsiTheme="majorHAnsi"/>
          <w:b/>
          <w:sz w:val="24"/>
          <w:szCs w:val="24"/>
        </w:rPr>
        <w:t>Presentatie bij opening</w:t>
      </w:r>
      <w:r w:rsidR="007E0607" w:rsidRPr="007E0607">
        <w:rPr>
          <w:rFonts w:asciiTheme="majorHAnsi" w:hAnsiTheme="majorHAnsi"/>
          <w:b/>
          <w:sz w:val="24"/>
          <w:szCs w:val="24"/>
        </w:rPr>
        <w:t>.</w:t>
      </w:r>
      <w:r w:rsidR="007E0607">
        <w:rPr>
          <w:rFonts w:asciiTheme="majorHAnsi" w:hAnsiTheme="majorHAnsi"/>
          <w:bCs/>
          <w:sz w:val="24"/>
          <w:szCs w:val="24"/>
        </w:rPr>
        <w:br/>
        <w:t xml:space="preserve">Op zaterdag 2 oktober werkten Vastert van Aardenne en Stijn </w:t>
      </w:r>
      <w:proofErr w:type="spellStart"/>
      <w:r w:rsidR="007E0607">
        <w:rPr>
          <w:rFonts w:asciiTheme="majorHAnsi" w:hAnsiTheme="majorHAnsi"/>
          <w:bCs/>
          <w:sz w:val="24"/>
          <w:szCs w:val="24"/>
        </w:rPr>
        <w:t>Westenend</w:t>
      </w:r>
      <w:proofErr w:type="spellEnd"/>
      <w:r w:rsidR="007E0607">
        <w:rPr>
          <w:rFonts w:asciiTheme="majorHAnsi" w:hAnsiTheme="majorHAnsi"/>
          <w:bCs/>
          <w:sz w:val="24"/>
          <w:szCs w:val="24"/>
        </w:rPr>
        <w:t xml:space="preserve"> mee aan de opening van de tentoonstelling </w:t>
      </w:r>
      <w:r w:rsidR="005D0FEF" w:rsidRPr="005D0FEF">
        <w:rPr>
          <w:rFonts w:asciiTheme="majorHAnsi" w:hAnsiTheme="majorHAnsi"/>
          <w:bCs/>
          <w:i/>
          <w:iCs/>
          <w:sz w:val="24"/>
          <w:szCs w:val="24"/>
        </w:rPr>
        <w:t>In het licht van Cuyp</w:t>
      </w:r>
      <w:r w:rsidR="005D0FEF">
        <w:rPr>
          <w:rFonts w:asciiTheme="majorHAnsi" w:hAnsiTheme="majorHAnsi"/>
          <w:bCs/>
          <w:sz w:val="24"/>
          <w:szCs w:val="24"/>
        </w:rPr>
        <w:t xml:space="preserve"> </w:t>
      </w:r>
      <w:r w:rsidR="007E0607">
        <w:rPr>
          <w:rFonts w:asciiTheme="majorHAnsi" w:hAnsiTheme="majorHAnsi"/>
          <w:bCs/>
          <w:sz w:val="24"/>
          <w:szCs w:val="24"/>
        </w:rPr>
        <w:t>in de Augustijnenkerk door als Cuyp en Turner te verschijnen en een korte dialoog te voeren.</w:t>
      </w:r>
    </w:p>
    <w:p w14:paraId="09896A82" w14:textId="119B4656" w:rsidR="00BA7A15" w:rsidRPr="004E29ED" w:rsidRDefault="007E0607">
      <w:pPr>
        <w:rPr>
          <w:rFonts w:asciiTheme="majorHAnsi" w:hAnsiTheme="majorHAnsi"/>
          <w:bCs/>
          <w:sz w:val="24"/>
          <w:szCs w:val="24"/>
        </w:rPr>
      </w:pPr>
      <w:r w:rsidRPr="007E0607">
        <w:rPr>
          <w:rFonts w:asciiTheme="majorHAnsi" w:hAnsiTheme="majorHAnsi"/>
          <w:b/>
          <w:sz w:val="24"/>
          <w:szCs w:val="24"/>
        </w:rPr>
        <w:t>Audiotour bij de tentoonstelling.</w:t>
      </w:r>
      <w:r>
        <w:rPr>
          <w:rFonts w:asciiTheme="majorHAnsi" w:hAnsiTheme="majorHAnsi"/>
          <w:bCs/>
          <w:sz w:val="24"/>
          <w:szCs w:val="24"/>
        </w:rPr>
        <w:br/>
        <w:t xml:space="preserve">Jeremy Baker schreef ook een theatrale audiotour voor de tentoonstelling. Deze werd door Vastert van Aardenne (als Cuyp) en Stijn </w:t>
      </w:r>
      <w:proofErr w:type="spellStart"/>
      <w:r>
        <w:rPr>
          <w:rFonts w:asciiTheme="majorHAnsi" w:hAnsiTheme="majorHAnsi"/>
          <w:bCs/>
          <w:sz w:val="24"/>
          <w:szCs w:val="24"/>
        </w:rPr>
        <w:t>Westenend</w:t>
      </w:r>
      <w:proofErr w:type="spellEnd"/>
      <w:r>
        <w:rPr>
          <w:rFonts w:asciiTheme="majorHAnsi" w:hAnsiTheme="majorHAnsi"/>
          <w:bCs/>
          <w:sz w:val="24"/>
          <w:szCs w:val="24"/>
        </w:rPr>
        <w:t xml:space="preserve"> (als Turner) ingesproken.</w:t>
      </w:r>
      <w:r w:rsidR="00BA7A15" w:rsidRPr="007D1F01">
        <w:rPr>
          <w:rFonts w:asciiTheme="majorHAnsi" w:hAnsiTheme="majorHAnsi"/>
          <w:b/>
          <w:sz w:val="24"/>
          <w:szCs w:val="24"/>
        </w:rPr>
        <w:br/>
      </w:r>
    </w:p>
    <w:p w14:paraId="356135E6" w14:textId="0F0D9B61" w:rsidR="00170BA2" w:rsidRDefault="00BA7A15">
      <w:pPr>
        <w:rPr>
          <w:rFonts w:asciiTheme="majorHAnsi" w:hAnsiTheme="majorHAnsi"/>
          <w:b/>
          <w:sz w:val="24"/>
          <w:szCs w:val="24"/>
        </w:rPr>
      </w:pPr>
      <w:r w:rsidRPr="00BA7A15">
        <w:rPr>
          <w:rFonts w:asciiTheme="majorHAnsi" w:hAnsiTheme="majorHAnsi"/>
          <w:b/>
          <w:sz w:val="24"/>
          <w:szCs w:val="24"/>
        </w:rPr>
        <w:t>De Klucht van de Koe.</w:t>
      </w:r>
      <w:r>
        <w:rPr>
          <w:rFonts w:asciiTheme="majorHAnsi" w:hAnsiTheme="majorHAnsi"/>
          <w:b/>
          <w:sz w:val="24"/>
          <w:szCs w:val="24"/>
        </w:rPr>
        <w:br/>
      </w:r>
      <w:r w:rsidRPr="00BA7A15">
        <w:rPr>
          <w:rFonts w:asciiTheme="majorHAnsi" w:hAnsiTheme="majorHAnsi"/>
          <w:bCs/>
          <w:sz w:val="24"/>
          <w:szCs w:val="24"/>
        </w:rPr>
        <w:t xml:space="preserve">In het najaar werden </w:t>
      </w:r>
      <w:r w:rsidR="005D0FEF">
        <w:rPr>
          <w:rFonts w:asciiTheme="majorHAnsi" w:hAnsiTheme="majorHAnsi"/>
          <w:bCs/>
          <w:sz w:val="24"/>
          <w:szCs w:val="24"/>
        </w:rPr>
        <w:t>elf</w:t>
      </w:r>
      <w:r w:rsidRPr="00BA7A15">
        <w:rPr>
          <w:rFonts w:asciiTheme="majorHAnsi" w:hAnsiTheme="majorHAnsi"/>
          <w:bCs/>
          <w:sz w:val="24"/>
          <w:szCs w:val="24"/>
        </w:rPr>
        <w:t xml:space="preserve"> voorstellingen van </w:t>
      </w:r>
      <w:r w:rsidRPr="005D0FEF">
        <w:rPr>
          <w:rFonts w:asciiTheme="majorHAnsi" w:hAnsiTheme="majorHAnsi"/>
          <w:bCs/>
          <w:i/>
          <w:iCs/>
          <w:sz w:val="24"/>
          <w:szCs w:val="24"/>
        </w:rPr>
        <w:t xml:space="preserve">De </w:t>
      </w:r>
      <w:r w:rsidR="005D0FEF" w:rsidRPr="005D0FEF">
        <w:rPr>
          <w:rFonts w:asciiTheme="majorHAnsi" w:hAnsiTheme="majorHAnsi"/>
          <w:bCs/>
          <w:i/>
          <w:iCs/>
          <w:sz w:val="24"/>
          <w:szCs w:val="24"/>
        </w:rPr>
        <w:t xml:space="preserve">Klucht van de </w:t>
      </w:r>
      <w:r w:rsidRPr="005D0FEF">
        <w:rPr>
          <w:rFonts w:asciiTheme="majorHAnsi" w:hAnsiTheme="majorHAnsi"/>
          <w:bCs/>
          <w:i/>
          <w:iCs/>
          <w:sz w:val="24"/>
          <w:szCs w:val="24"/>
        </w:rPr>
        <w:t>Koe</w:t>
      </w:r>
      <w:r w:rsidRPr="00BA7A15">
        <w:rPr>
          <w:rFonts w:asciiTheme="majorHAnsi" w:hAnsiTheme="majorHAnsi"/>
          <w:bCs/>
          <w:sz w:val="24"/>
          <w:szCs w:val="24"/>
        </w:rPr>
        <w:t xml:space="preserve"> gespeeld</w:t>
      </w:r>
      <w:r>
        <w:rPr>
          <w:rFonts w:asciiTheme="majorHAnsi" w:hAnsiTheme="majorHAnsi"/>
          <w:bCs/>
          <w:sz w:val="24"/>
          <w:szCs w:val="24"/>
        </w:rPr>
        <w:t>, vooral</w:t>
      </w:r>
      <w:r w:rsidRPr="00BA7A15">
        <w:rPr>
          <w:rFonts w:asciiTheme="majorHAnsi" w:hAnsiTheme="majorHAnsi"/>
          <w:bCs/>
          <w:sz w:val="24"/>
          <w:szCs w:val="24"/>
        </w:rPr>
        <w:t xml:space="preserve"> voor middelbare scholieren</w:t>
      </w:r>
      <w:r>
        <w:rPr>
          <w:rFonts w:asciiTheme="majorHAnsi" w:hAnsiTheme="majorHAnsi"/>
          <w:bCs/>
          <w:sz w:val="24"/>
          <w:szCs w:val="24"/>
        </w:rPr>
        <w:t>:</w:t>
      </w:r>
      <w:r>
        <w:rPr>
          <w:rFonts w:asciiTheme="majorHAnsi" w:hAnsiTheme="majorHAnsi"/>
          <w:bCs/>
          <w:sz w:val="24"/>
          <w:szCs w:val="24"/>
        </w:rPr>
        <w:br/>
        <w:t>2 nov: Crea theater, Amsterdam (HLZ)</w:t>
      </w:r>
      <w:r>
        <w:rPr>
          <w:rFonts w:asciiTheme="majorHAnsi" w:hAnsiTheme="majorHAnsi"/>
          <w:bCs/>
          <w:sz w:val="24"/>
          <w:szCs w:val="24"/>
        </w:rPr>
        <w:br/>
        <w:t xml:space="preserve">10 nov: De </w:t>
      </w:r>
      <w:proofErr w:type="spellStart"/>
      <w:r>
        <w:rPr>
          <w:rFonts w:asciiTheme="majorHAnsi" w:hAnsiTheme="majorHAnsi"/>
          <w:bCs/>
          <w:sz w:val="24"/>
          <w:szCs w:val="24"/>
        </w:rPr>
        <w:t>Minard</w:t>
      </w:r>
      <w:proofErr w:type="spellEnd"/>
      <w:r>
        <w:rPr>
          <w:rFonts w:asciiTheme="majorHAnsi" w:hAnsiTheme="majorHAnsi"/>
          <w:bCs/>
          <w:sz w:val="24"/>
          <w:szCs w:val="24"/>
        </w:rPr>
        <w:t>, Gent</w:t>
      </w:r>
      <w:r>
        <w:rPr>
          <w:rFonts w:asciiTheme="majorHAnsi" w:hAnsiTheme="majorHAnsi"/>
          <w:bCs/>
          <w:sz w:val="24"/>
          <w:szCs w:val="24"/>
        </w:rPr>
        <w:br/>
        <w:t>11 nov: Schouwburg, Hengelo</w:t>
      </w:r>
      <w:r>
        <w:rPr>
          <w:rFonts w:asciiTheme="majorHAnsi" w:hAnsiTheme="majorHAnsi"/>
          <w:bCs/>
          <w:sz w:val="24"/>
          <w:szCs w:val="24"/>
        </w:rPr>
        <w:br/>
        <w:t>15 nov: Crea theater, Amsterdam (3 x</w:t>
      </w:r>
      <w:r w:rsidR="007D1F01">
        <w:rPr>
          <w:rFonts w:asciiTheme="majorHAnsi" w:hAnsiTheme="majorHAnsi"/>
          <w:bCs/>
          <w:sz w:val="24"/>
          <w:szCs w:val="24"/>
        </w:rPr>
        <w:t xml:space="preserve"> voor</w:t>
      </w:r>
      <w:r>
        <w:rPr>
          <w:rFonts w:asciiTheme="majorHAnsi" w:hAnsiTheme="majorHAnsi"/>
          <w:bCs/>
          <w:sz w:val="24"/>
          <w:szCs w:val="24"/>
        </w:rPr>
        <w:t xml:space="preserve"> Amsterdams Lyceum en UvA)</w:t>
      </w:r>
      <w:r>
        <w:rPr>
          <w:rFonts w:asciiTheme="majorHAnsi" w:hAnsiTheme="majorHAnsi"/>
          <w:bCs/>
          <w:sz w:val="24"/>
          <w:szCs w:val="24"/>
        </w:rPr>
        <w:br/>
        <w:t>17 nov: Crea theater, Amsterdam (2x voor Pieter Nieuwland College)</w:t>
      </w:r>
      <w:r>
        <w:rPr>
          <w:rFonts w:asciiTheme="majorHAnsi" w:hAnsiTheme="majorHAnsi"/>
          <w:bCs/>
          <w:sz w:val="24"/>
          <w:szCs w:val="24"/>
        </w:rPr>
        <w:br/>
        <w:t>18 nov: Marne College, Bolsward</w:t>
      </w:r>
      <w:r>
        <w:rPr>
          <w:rFonts w:asciiTheme="majorHAnsi" w:hAnsiTheme="majorHAnsi"/>
          <w:bCs/>
          <w:sz w:val="24"/>
          <w:szCs w:val="24"/>
        </w:rPr>
        <w:br/>
        <w:t xml:space="preserve">19 nov: De </w:t>
      </w:r>
      <w:proofErr w:type="spellStart"/>
      <w:r>
        <w:rPr>
          <w:rFonts w:asciiTheme="majorHAnsi" w:hAnsiTheme="majorHAnsi"/>
          <w:bCs/>
          <w:sz w:val="24"/>
          <w:szCs w:val="24"/>
        </w:rPr>
        <w:t>Berkenschutse</w:t>
      </w:r>
      <w:proofErr w:type="spellEnd"/>
      <w:r>
        <w:rPr>
          <w:rFonts w:asciiTheme="majorHAnsi" w:hAnsiTheme="majorHAnsi"/>
          <w:bCs/>
          <w:sz w:val="24"/>
          <w:szCs w:val="24"/>
        </w:rPr>
        <w:t>, Heeze</w:t>
      </w:r>
      <w:r w:rsidR="007D1F01">
        <w:rPr>
          <w:rFonts w:asciiTheme="majorHAnsi" w:hAnsiTheme="majorHAnsi"/>
          <w:bCs/>
          <w:sz w:val="24"/>
          <w:szCs w:val="24"/>
        </w:rPr>
        <w:t xml:space="preserve"> (+ gastlessen)</w:t>
      </w:r>
      <w:r>
        <w:rPr>
          <w:rFonts w:asciiTheme="majorHAnsi" w:hAnsiTheme="majorHAnsi"/>
          <w:bCs/>
          <w:sz w:val="24"/>
          <w:szCs w:val="24"/>
        </w:rPr>
        <w:br/>
        <w:t>24 nov: De Stoep, Spijkenisse</w:t>
      </w:r>
      <w:r>
        <w:rPr>
          <w:rFonts w:asciiTheme="majorHAnsi" w:hAnsiTheme="majorHAnsi"/>
          <w:bCs/>
          <w:sz w:val="24"/>
          <w:szCs w:val="24"/>
        </w:rPr>
        <w:br/>
      </w:r>
      <w:r w:rsidRPr="00BA7A15">
        <w:rPr>
          <w:rFonts w:asciiTheme="majorHAnsi" w:hAnsiTheme="majorHAnsi"/>
          <w:b/>
          <w:sz w:val="24"/>
          <w:szCs w:val="24"/>
        </w:rPr>
        <w:br/>
      </w:r>
    </w:p>
    <w:p w14:paraId="5421B59F" w14:textId="1F30FCDC" w:rsidR="000C620B" w:rsidRDefault="00671A86">
      <w:pPr>
        <w:rPr>
          <w:rFonts w:asciiTheme="majorHAnsi" w:hAnsiTheme="majorHAnsi"/>
          <w:sz w:val="24"/>
          <w:szCs w:val="24"/>
        </w:rPr>
      </w:pPr>
      <w:r w:rsidRPr="00671A86">
        <w:rPr>
          <w:rFonts w:asciiTheme="majorHAnsi" w:hAnsiTheme="majorHAnsi"/>
          <w:b/>
          <w:sz w:val="24"/>
          <w:szCs w:val="24"/>
        </w:rPr>
        <w:t>Bestuur</w:t>
      </w:r>
      <w:r w:rsidR="00FC00FC">
        <w:rPr>
          <w:rFonts w:asciiTheme="majorHAnsi" w:hAnsiTheme="majorHAnsi"/>
          <w:b/>
          <w:sz w:val="24"/>
          <w:szCs w:val="24"/>
        </w:rPr>
        <w:br/>
      </w:r>
      <w:r w:rsidR="00FC00FC" w:rsidRPr="00FC00FC">
        <w:rPr>
          <w:rFonts w:asciiTheme="majorHAnsi" w:hAnsiTheme="majorHAnsi"/>
          <w:sz w:val="24"/>
          <w:szCs w:val="24"/>
        </w:rPr>
        <w:t>De samenstelling van het bestuur was onveranderd:</w:t>
      </w:r>
      <w:r w:rsidR="00FC00FC">
        <w:rPr>
          <w:rFonts w:asciiTheme="majorHAnsi" w:hAnsiTheme="majorHAnsi"/>
          <w:sz w:val="24"/>
          <w:szCs w:val="24"/>
        </w:rPr>
        <w:t xml:space="preserve"> </w:t>
      </w:r>
      <w:r w:rsidR="000C620B">
        <w:rPr>
          <w:rFonts w:asciiTheme="majorHAnsi" w:hAnsiTheme="majorHAnsi"/>
          <w:sz w:val="24"/>
          <w:szCs w:val="24"/>
        </w:rPr>
        <w:br/>
      </w:r>
      <w:proofErr w:type="spellStart"/>
      <w:r w:rsidR="00FC00FC">
        <w:rPr>
          <w:rFonts w:asciiTheme="majorHAnsi" w:hAnsiTheme="majorHAnsi"/>
          <w:sz w:val="24"/>
          <w:szCs w:val="24"/>
        </w:rPr>
        <w:t>Ritsaert</w:t>
      </w:r>
      <w:proofErr w:type="spellEnd"/>
      <w:r w:rsidR="00FC00FC">
        <w:rPr>
          <w:rFonts w:asciiTheme="majorHAnsi" w:hAnsiTheme="majorHAnsi"/>
          <w:sz w:val="24"/>
          <w:szCs w:val="24"/>
        </w:rPr>
        <w:t xml:space="preserve"> </w:t>
      </w:r>
      <w:proofErr w:type="spellStart"/>
      <w:r w:rsidR="00FC00FC">
        <w:rPr>
          <w:rFonts w:asciiTheme="majorHAnsi" w:hAnsiTheme="majorHAnsi"/>
          <w:sz w:val="24"/>
          <w:szCs w:val="24"/>
        </w:rPr>
        <w:t>Mulderije</w:t>
      </w:r>
      <w:proofErr w:type="spellEnd"/>
      <w:r w:rsidR="00FC00FC">
        <w:rPr>
          <w:rFonts w:asciiTheme="majorHAnsi" w:hAnsiTheme="majorHAnsi"/>
          <w:sz w:val="24"/>
          <w:szCs w:val="24"/>
        </w:rPr>
        <w:t xml:space="preserve">, voorzitter, </w:t>
      </w:r>
      <w:r w:rsidR="000C620B">
        <w:rPr>
          <w:rFonts w:asciiTheme="majorHAnsi" w:hAnsiTheme="majorHAnsi"/>
          <w:sz w:val="24"/>
          <w:szCs w:val="24"/>
        </w:rPr>
        <w:br/>
      </w:r>
      <w:r w:rsidR="00FC00FC">
        <w:rPr>
          <w:rFonts w:asciiTheme="majorHAnsi" w:hAnsiTheme="majorHAnsi"/>
          <w:sz w:val="24"/>
          <w:szCs w:val="24"/>
        </w:rPr>
        <w:t xml:space="preserve">Andromeda van Aardenne-Roodhorst, secretaris, </w:t>
      </w:r>
      <w:r w:rsidR="000C620B">
        <w:rPr>
          <w:rFonts w:asciiTheme="majorHAnsi" w:hAnsiTheme="majorHAnsi"/>
          <w:sz w:val="24"/>
          <w:szCs w:val="24"/>
        </w:rPr>
        <w:br/>
        <w:t>Mark van Bergen</w:t>
      </w:r>
      <w:r w:rsidR="00FC00FC">
        <w:rPr>
          <w:rFonts w:asciiTheme="majorHAnsi" w:hAnsiTheme="majorHAnsi"/>
          <w:sz w:val="24"/>
          <w:szCs w:val="24"/>
        </w:rPr>
        <w:t>, penningmeester.</w:t>
      </w:r>
    </w:p>
    <w:p w14:paraId="3664A286" w14:textId="07301869" w:rsidR="001A3313" w:rsidRDefault="000C620B">
      <w:pPr>
        <w:rPr>
          <w:rFonts w:asciiTheme="majorHAnsi" w:hAnsiTheme="majorHAnsi"/>
          <w:sz w:val="24"/>
          <w:szCs w:val="24"/>
        </w:rPr>
      </w:pPr>
      <w:r>
        <w:rPr>
          <w:rFonts w:asciiTheme="majorHAnsi" w:hAnsiTheme="majorHAnsi"/>
          <w:sz w:val="24"/>
          <w:szCs w:val="24"/>
        </w:rPr>
        <w:t xml:space="preserve">Er waren bestuursvergaderingen op </w:t>
      </w:r>
      <w:r w:rsidR="007E0607">
        <w:rPr>
          <w:rFonts w:asciiTheme="majorHAnsi" w:hAnsiTheme="majorHAnsi"/>
          <w:sz w:val="24"/>
          <w:szCs w:val="24"/>
        </w:rPr>
        <w:t>9 maart</w:t>
      </w:r>
      <w:r>
        <w:rPr>
          <w:rFonts w:asciiTheme="majorHAnsi" w:hAnsiTheme="majorHAnsi"/>
          <w:sz w:val="24"/>
          <w:szCs w:val="24"/>
        </w:rPr>
        <w:t xml:space="preserve"> en </w:t>
      </w:r>
      <w:r w:rsidR="007E0607">
        <w:rPr>
          <w:rFonts w:asciiTheme="majorHAnsi" w:hAnsiTheme="majorHAnsi"/>
          <w:sz w:val="24"/>
          <w:szCs w:val="24"/>
        </w:rPr>
        <w:t>30</w:t>
      </w:r>
      <w:r>
        <w:rPr>
          <w:rFonts w:asciiTheme="majorHAnsi" w:hAnsiTheme="majorHAnsi"/>
          <w:sz w:val="24"/>
          <w:szCs w:val="24"/>
        </w:rPr>
        <w:t xml:space="preserve"> november.</w:t>
      </w:r>
      <w:r w:rsidR="00671A86" w:rsidRPr="00FC00FC">
        <w:rPr>
          <w:rFonts w:asciiTheme="majorHAnsi" w:hAnsiTheme="majorHAnsi"/>
          <w:sz w:val="24"/>
          <w:szCs w:val="24"/>
        </w:rPr>
        <w:br/>
      </w:r>
    </w:p>
    <w:p w14:paraId="35DDA0F3" w14:textId="196B18CF" w:rsidR="00FC00FC" w:rsidRPr="00170BA2" w:rsidRDefault="00FC00FC">
      <w:pPr>
        <w:rPr>
          <w:rFonts w:asciiTheme="majorHAnsi" w:hAnsiTheme="majorHAnsi"/>
          <w:sz w:val="24"/>
          <w:szCs w:val="24"/>
        </w:rPr>
      </w:pPr>
      <w:r w:rsidRPr="00FC00FC">
        <w:rPr>
          <w:rFonts w:asciiTheme="majorHAnsi" w:hAnsiTheme="majorHAnsi"/>
          <w:b/>
          <w:sz w:val="24"/>
          <w:szCs w:val="24"/>
        </w:rPr>
        <w:t>Donateurs</w:t>
      </w:r>
      <w:r>
        <w:rPr>
          <w:rFonts w:asciiTheme="majorHAnsi" w:hAnsiTheme="majorHAnsi"/>
          <w:sz w:val="24"/>
          <w:szCs w:val="24"/>
        </w:rPr>
        <w:br/>
      </w:r>
      <w:r w:rsidRPr="00170BA2">
        <w:rPr>
          <w:rFonts w:asciiTheme="majorHAnsi" w:hAnsiTheme="majorHAnsi"/>
          <w:sz w:val="24"/>
          <w:szCs w:val="24"/>
        </w:rPr>
        <w:t xml:space="preserve">Er waren </w:t>
      </w:r>
      <w:r w:rsidR="00170BA2" w:rsidRPr="00170BA2">
        <w:rPr>
          <w:rFonts w:asciiTheme="majorHAnsi" w:hAnsiTheme="majorHAnsi"/>
          <w:sz w:val="24"/>
          <w:szCs w:val="24"/>
        </w:rPr>
        <w:t>30</w:t>
      </w:r>
      <w:r w:rsidR="000C620B" w:rsidRPr="00170BA2">
        <w:rPr>
          <w:rFonts w:asciiTheme="majorHAnsi" w:hAnsiTheme="majorHAnsi"/>
          <w:sz w:val="24"/>
          <w:szCs w:val="24"/>
        </w:rPr>
        <w:t xml:space="preserve"> </w:t>
      </w:r>
      <w:r w:rsidRPr="00170BA2">
        <w:rPr>
          <w:rFonts w:asciiTheme="majorHAnsi" w:hAnsiTheme="majorHAnsi"/>
          <w:sz w:val="24"/>
          <w:szCs w:val="24"/>
        </w:rPr>
        <w:t xml:space="preserve">donateurs die gezamenlijk </w:t>
      </w:r>
      <w:r w:rsidR="00170BA2" w:rsidRPr="00170BA2">
        <w:rPr>
          <w:rFonts w:asciiTheme="majorHAnsi" w:hAnsiTheme="majorHAnsi"/>
          <w:sz w:val="24"/>
          <w:szCs w:val="24"/>
        </w:rPr>
        <w:t>4144</w:t>
      </w:r>
      <w:r w:rsidRPr="00170BA2">
        <w:rPr>
          <w:rFonts w:asciiTheme="majorHAnsi" w:hAnsiTheme="majorHAnsi"/>
          <w:sz w:val="24"/>
          <w:szCs w:val="24"/>
        </w:rPr>
        <w:t xml:space="preserve"> euro doneerden. </w:t>
      </w:r>
    </w:p>
    <w:p w14:paraId="12745968" w14:textId="77777777" w:rsidR="00765F71" w:rsidRDefault="00765F71">
      <w:pPr>
        <w:rPr>
          <w:rFonts w:asciiTheme="majorHAnsi" w:hAnsiTheme="majorHAnsi"/>
          <w:sz w:val="24"/>
          <w:szCs w:val="24"/>
        </w:rPr>
      </w:pPr>
    </w:p>
    <w:p w14:paraId="14969711" w14:textId="4B9F224A" w:rsidR="00765F71" w:rsidRDefault="00765F71">
      <w:pPr>
        <w:rPr>
          <w:rFonts w:asciiTheme="majorHAnsi" w:hAnsiTheme="majorHAnsi"/>
          <w:sz w:val="24"/>
          <w:szCs w:val="24"/>
        </w:rPr>
      </w:pPr>
      <w:r>
        <w:rPr>
          <w:rFonts w:asciiTheme="majorHAnsi" w:hAnsiTheme="majorHAnsi"/>
          <w:sz w:val="24"/>
          <w:szCs w:val="24"/>
        </w:rPr>
        <w:t>opgetekend door Vastert van Aardenne</w:t>
      </w:r>
      <w:r>
        <w:rPr>
          <w:rFonts w:asciiTheme="majorHAnsi" w:hAnsiTheme="majorHAnsi"/>
          <w:sz w:val="24"/>
          <w:szCs w:val="24"/>
        </w:rPr>
        <w:br/>
      </w:r>
      <w:r>
        <w:rPr>
          <w:rFonts w:asciiTheme="majorHAnsi" w:hAnsiTheme="majorHAnsi"/>
          <w:sz w:val="24"/>
          <w:szCs w:val="24"/>
        </w:rPr>
        <w:br/>
        <w:t xml:space="preserve">Amsterdam, </w:t>
      </w:r>
      <w:r w:rsidR="0056443B">
        <w:rPr>
          <w:rFonts w:asciiTheme="majorHAnsi" w:hAnsiTheme="majorHAnsi"/>
          <w:sz w:val="24"/>
          <w:szCs w:val="24"/>
        </w:rPr>
        <w:t>1</w:t>
      </w:r>
      <w:r w:rsidR="007E0607">
        <w:rPr>
          <w:rFonts w:asciiTheme="majorHAnsi" w:hAnsiTheme="majorHAnsi"/>
          <w:sz w:val="24"/>
          <w:szCs w:val="24"/>
        </w:rPr>
        <w:t>0 mei 2</w:t>
      </w:r>
      <w:r w:rsidR="0056443B">
        <w:rPr>
          <w:rFonts w:asciiTheme="majorHAnsi" w:hAnsiTheme="majorHAnsi"/>
          <w:sz w:val="24"/>
          <w:szCs w:val="24"/>
        </w:rPr>
        <w:t>02</w:t>
      </w:r>
      <w:r w:rsidR="007E0607">
        <w:rPr>
          <w:rFonts w:asciiTheme="majorHAnsi" w:hAnsiTheme="majorHAnsi"/>
          <w:sz w:val="24"/>
          <w:szCs w:val="24"/>
        </w:rPr>
        <w:t>2</w:t>
      </w:r>
      <w:r w:rsidR="00AC1C5E" w:rsidRPr="00AC1C5E">
        <w:t xml:space="preserve"> </w:t>
      </w:r>
    </w:p>
    <w:sectPr w:rsidR="00765F7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42FB" w14:textId="77777777" w:rsidR="000010CA" w:rsidRDefault="000010CA" w:rsidP="004B1456">
      <w:pPr>
        <w:spacing w:after="0" w:line="240" w:lineRule="auto"/>
      </w:pPr>
      <w:r>
        <w:separator/>
      </w:r>
    </w:p>
  </w:endnote>
  <w:endnote w:type="continuationSeparator" w:id="0">
    <w:p w14:paraId="18E18593" w14:textId="77777777" w:rsidR="000010CA" w:rsidRDefault="000010CA" w:rsidP="004B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DD6A" w14:textId="77777777" w:rsidR="004B1456" w:rsidRPr="004B1456" w:rsidRDefault="004B1456" w:rsidP="004B1456">
    <w:pPr>
      <w:pStyle w:val="Voettekst"/>
      <w:jc w:val="center"/>
      <w:rPr>
        <w:rFonts w:asciiTheme="majorHAnsi" w:hAnsiTheme="majorHAnsi"/>
      </w:rPr>
    </w:pPr>
    <w:r w:rsidRPr="004B1456">
      <w:rPr>
        <w:rFonts w:asciiTheme="majorHAnsi" w:hAnsiTheme="majorHAnsi"/>
      </w:rPr>
      <w:t xml:space="preserve">Stichting De Kale, Lange </w:t>
    </w:r>
    <w:proofErr w:type="spellStart"/>
    <w:r w:rsidRPr="004B1456">
      <w:rPr>
        <w:rFonts w:asciiTheme="majorHAnsi" w:hAnsiTheme="majorHAnsi"/>
      </w:rPr>
      <w:t>Leidsedwarsstraat</w:t>
    </w:r>
    <w:proofErr w:type="spellEnd"/>
    <w:r w:rsidRPr="004B1456">
      <w:rPr>
        <w:rFonts w:asciiTheme="majorHAnsi" w:hAnsiTheme="majorHAnsi"/>
      </w:rPr>
      <w:t xml:space="preserve"> 141, 1017 NK Amsterdam, 020-4274487</w:t>
    </w:r>
  </w:p>
  <w:p w14:paraId="03A1263F" w14:textId="77777777" w:rsidR="004B1456" w:rsidRPr="004B1456" w:rsidRDefault="004B1456" w:rsidP="004B1456">
    <w:pPr>
      <w:pStyle w:val="Voettekst"/>
      <w:jc w:val="center"/>
      <w:rPr>
        <w:rFonts w:asciiTheme="majorHAnsi" w:hAnsiTheme="majorHAnsi"/>
      </w:rPr>
    </w:pPr>
  </w:p>
  <w:p w14:paraId="5844E03B" w14:textId="77777777" w:rsidR="004B1456" w:rsidRPr="004B1456" w:rsidRDefault="004B1456" w:rsidP="004B1456">
    <w:pPr>
      <w:pStyle w:val="Voettekst"/>
      <w:jc w:val="center"/>
      <w:rPr>
        <w:rFonts w:asciiTheme="majorHAnsi" w:hAnsiTheme="majorHAnsi"/>
      </w:rPr>
    </w:pPr>
    <w:r w:rsidRPr="004B1456">
      <w:rPr>
        <w:rFonts w:asciiTheme="majorHAnsi" w:hAnsiTheme="majorHAnsi"/>
      </w:rPr>
      <w:t>KvK Amsterdam 34113655           BTW nummer NL8104.87.251            NL20 ABNA 0541 1773 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2810" w14:textId="77777777" w:rsidR="000010CA" w:rsidRDefault="000010CA" w:rsidP="004B1456">
      <w:pPr>
        <w:spacing w:after="0" w:line="240" w:lineRule="auto"/>
      </w:pPr>
      <w:r>
        <w:separator/>
      </w:r>
    </w:p>
  </w:footnote>
  <w:footnote w:type="continuationSeparator" w:id="0">
    <w:p w14:paraId="3489CF80" w14:textId="77777777" w:rsidR="000010CA" w:rsidRDefault="000010CA" w:rsidP="004B1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56"/>
    <w:rsid w:val="000010CA"/>
    <w:rsid w:val="00020195"/>
    <w:rsid w:val="00036C49"/>
    <w:rsid w:val="000C620B"/>
    <w:rsid w:val="00170BA2"/>
    <w:rsid w:val="001A3313"/>
    <w:rsid w:val="003D36BC"/>
    <w:rsid w:val="003D58FC"/>
    <w:rsid w:val="00412010"/>
    <w:rsid w:val="0041453B"/>
    <w:rsid w:val="00474CB6"/>
    <w:rsid w:val="004B1456"/>
    <w:rsid w:val="004C101E"/>
    <w:rsid w:val="004E29ED"/>
    <w:rsid w:val="004E3636"/>
    <w:rsid w:val="0055660A"/>
    <w:rsid w:val="0056443B"/>
    <w:rsid w:val="005D0FEF"/>
    <w:rsid w:val="005F3B32"/>
    <w:rsid w:val="00671A86"/>
    <w:rsid w:val="006B34AB"/>
    <w:rsid w:val="00757F56"/>
    <w:rsid w:val="00765F71"/>
    <w:rsid w:val="007839D2"/>
    <w:rsid w:val="007D1F01"/>
    <w:rsid w:val="007E0607"/>
    <w:rsid w:val="007E6886"/>
    <w:rsid w:val="007E7B0A"/>
    <w:rsid w:val="007F07F4"/>
    <w:rsid w:val="007F1C1A"/>
    <w:rsid w:val="00822B9E"/>
    <w:rsid w:val="008B76F7"/>
    <w:rsid w:val="008E13B1"/>
    <w:rsid w:val="00923D32"/>
    <w:rsid w:val="009B0833"/>
    <w:rsid w:val="00AC1C5E"/>
    <w:rsid w:val="00B115C2"/>
    <w:rsid w:val="00B964CC"/>
    <w:rsid w:val="00BA7A15"/>
    <w:rsid w:val="00C67B4F"/>
    <w:rsid w:val="00D30D29"/>
    <w:rsid w:val="00DA272A"/>
    <w:rsid w:val="00E41CDE"/>
    <w:rsid w:val="00FC0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007A"/>
  <w15:docId w15:val="{F94DE37E-C75E-486F-B90F-42976A76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4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456"/>
  </w:style>
  <w:style w:type="paragraph" w:styleId="Voettekst">
    <w:name w:val="footer"/>
    <w:basedOn w:val="Standaard"/>
    <w:link w:val="VoettekstChar"/>
    <w:uiPriority w:val="99"/>
    <w:unhideWhenUsed/>
    <w:rsid w:val="004B14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Vastert van Aardenne</cp:lastModifiedBy>
  <cp:revision>2</cp:revision>
  <cp:lastPrinted>2021-06-04T09:40:00Z</cp:lastPrinted>
  <dcterms:created xsi:type="dcterms:W3CDTF">2023-08-28T21:08:00Z</dcterms:created>
  <dcterms:modified xsi:type="dcterms:W3CDTF">2023-08-28T21:08:00Z</dcterms:modified>
</cp:coreProperties>
</file>